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E7" w:rsidRPr="006F2FE7" w:rsidRDefault="006F2FE7" w:rsidP="006F2FE7">
      <w:pPr>
        <w:pStyle w:val="a3"/>
        <w:spacing w:after="120" w:afterAutospacing="0"/>
        <w:jc w:val="right"/>
        <w:rPr>
          <w:rFonts w:ascii="Cambria" w:hAnsi="Cambria"/>
          <w:i/>
          <w:sz w:val="32"/>
          <w:szCs w:val="32"/>
        </w:rPr>
      </w:pPr>
      <w:r w:rsidRPr="006F2FE7">
        <w:rPr>
          <w:rFonts w:ascii="Cambria" w:hAnsi="Cambria"/>
          <w:i/>
          <w:sz w:val="32"/>
          <w:szCs w:val="32"/>
        </w:rPr>
        <w:t>Игорь Бурдонов</w:t>
      </w:r>
    </w:p>
    <w:p w:rsidR="006F2FE7" w:rsidRPr="006F2FE7" w:rsidRDefault="006F2FE7" w:rsidP="006F2FE7">
      <w:pPr>
        <w:pStyle w:val="a3"/>
        <w:spacing w:after="120" w:afterAutospacing="0"/>
        <w:jc w:val="center"/>
        <w:rPr>
          <w:rFonts w:ascii="Cambria" w:hAnsi="Cambria"/>
          <w:b/>
          <w:sz w:val="32"/>
          <w:szCs w:val="32"/>
        </w:rPr>
      </w:pPr>
      <w:r w:rsidRPr="006F2FE7">
        <w:rPr>
          <w:rFonts w:ascii="Cambria" w:hAnsi="Cambria"/>
          <w:b/>
          <w:sz w:val="32"/>
          <w:szCs w:val="32"/>
        </w:rPr>
        <w:t>Несколько слов перед фильмом "ФБР".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 xml:space="preserve">Для начала я скажу несколько слов ещё об одной </w:t>
      </w:r>
      <w:proofErr w:type="spellStart"/>
      <w:r>
        <w:rPr>
          <w:rFonts w:ascii="Cambria" w:hAnsi="Cambria"/>
          <w:sz w:val="32"/>
          <w:szCs w:val="32"/>
        </w:rPr>
        <w:t>вебсайтской</w:t>
      </w:r>
      <w:proofErr w:type="spellEnd"/>
      <w:r>
        <w:rPr>
          <w:rFonts w:ascii="Cambria" w:hAnsi="Cambria"/>
          <w:sz w:val="32"/>
          <w:szCs w:val="32"/>
        </w:rPr>
        <w:t xml:space="preserve"> истории, точнее, об одной стороне нашей общей </w:t>
      </w:r>
      <w:proofErr w:type="spellStart"/>
      <w:r>
        <w:rPr>
          <w:rFonts w:ascii="Cambria" w:hAnsi="Cambria"/>
          <w:sz w:val="32"/>
          <w:szCs w:val="32"/>
        </w:rPr>
        <w:t>вебсайтской</w:t>
      </w:r>
      <w:proofErr w:type="spellEnd"/>
      <w:r>
        <w:rPr>
          <w:rFonts w:ascii="Cambria" w:hAnsi="Cambria"/>
          <w:sz w:val="32"/>
          <w:szCs w:val="32"/>
        </w:rPr>
        <w:t xml:space="preserve"> истории.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С тех пор, как появился интернет, особенно, интернет-издания и, страшно сказать, социальные сети, интервал между созданием текста и его обнародованием сократился с нескольких месяцев и лет до нескольких минут.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 xml:space="preserve">Написал текст – и тут же разместил его в </w:t>
      </w:r>
      <w:proofErr w:type="spellStart"/>
      <w:r>
        <w:rPr>
          <w:rFonts w:ascii="Cambria" w:hAnsi="Cambria"/>
          <w:sz w:val="32"/>
          <w:szCs w:val="32"/>
        </w:rPr>
        <w:t>Фейсбуке</w:t>
      </w:r>
      <w:proofErr w:type="spellEnd"/>
      <w:r>
        <w:rPr>
          <w:rFonts w:ascii="Cambria" w:hAnsi="Cambria"/>
          <w:sz w:val="32"/>
          <w:szCs w:val="32"/>
        </w:rPr>
        <w:t xml:space="preserve"> – что может быть проще?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И вот: ты ещё не пришёл в себя после творения текста, а тебя уже читают, уже пишут комментарии.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Конечно, происходит девальвация такой ценной для пишущего вещи, как публикация. Исчезают все те замечательные преграды, которые приходилось преодолевать, чтобы увидеть свой текст напечатанным в бумажном журнале или, не дай бог, книге.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А когда нет препятствий – нет и ценности.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Вообще, бумага на наших глазах становится анахронизмом. Чем-то вроде кожи из Пергама, египетского папируса, китайских бамбуковых дощечек и шумерских глиняных табличек.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То, что автор и сегодня всё ещё хочет видеть свой текст на бумаге, в книге – это просто ностальгия, что-то вроде фантомной боли.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 xml:space="preserve">Запах бумаги, запах типографской краски, тактильные ощущения от прикосновения к обложке, от перелистывания страниц, шорох страниц и тяжесть книжного тома – всё это, на самом-то деле, всего лишь </w:t>
      </w:r>
      <w:proofErr w:type="spellStart"/>
      <w:r>
        <w:rPr>
          <w:rFonts w:ascii="Cambria" w:hAnsi="Cambria"/>
          <w:sz w:val="32"/>
          <w:szCs w:val="32"/>
        </w:rPr>
        <w:t>рюшечки</w:t>
      </w:r>
      <w:proofErr w:type="spellEnd"/>
      <w:r>
        <w:rPr>
          <w:rFonts w:ascii="Cambria" w:hAnsi="Cambria"/>
          <w:sz w:val="32"/>
          <w:szCs w:val="32"/>
        </w:rPr>
        <w:t xml:space="preserve"> и бантики, никакого отношения к тексту не имеющие.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lastRenderedPageBreak/>
        <w:t xml:space="preserve">Но девальвация публикации меняет и отношение автора к своему тексту. Он теперь может сказать: "А! это старый текст, я его месяц назад написал и уже получил все </w:t>
      </w:r>
      <w:proofErr w:type="spellStart"/>
      <w:r>
        <w:rPr>
          <w:rFonts w:ascii="Cambria" w:hAnsi="Cambria"/>
          <w:sz w:val="32"/>
          <w:szCs w:val="32"/>
        </w:rPr>
        <w:t>коменты</w:t>
      </w:r>
      <w:proofErr w:type="spellEnd"/>
      <w:r>
        <w:rPr>
          <w:rFonts w:ascii="Cambria" w:hAnsi="Cambria"/>
          <w:sz w:val="32"/>
          <w:szCs w:val="32"/>
        </w:rPr>
        <w:t>".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Да что месяц! Соц. сети живут сегодняшним днём: то, что вчера поместил, вчера же и прочитано, а сегодня уже забыто.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 xml:space="preserve">И автор тоже начинает жить сегодняшним днём. И даже вечером он уже не тот, что утром. 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Длинные тексты выживают только, если их разрезать на мелкие кусочки, вроде Санта-Барбары. Но и Санта-Барбара – вчерашний день. Педро из 20-ой серии, наконец, женился в 125</w:t>
      </w:r>
      <w:r>
        <w:rPr>
          <w:rFonts w:ascii="Cambria" w:hAnsi="Cambria"/>
          <w:sz w:val="32"/>
          <w:szCs w:val="32"/>
        </w:rPr>
        <w:noBreakHyphen/>
        <w:t>ой серии – кто такое читать будет?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Читатель, а за ним и автор, уже на 3-ей странице не помнит, что было на 1-ой. Поэтому кусочки делаются независимыми друг от друга, и их можно переставлять, как хочешь.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 xml:space="preserve">И дистанция между писателем и читателем стремительно сокращается. Каждый может написать в </w:t>
      </w:r>
      <w:proofErr w:type="spellStart"/>
      <w:r>
        <w:rPr>
          <w:rFonts w:ascii="Cambria" w:hAnsi="Cambria"/>
          <w:sz w:val="32"/>
          <w:szCs w:val="32"/>
        </w:rPr>
        <w:t>Фейсбуке</w:t>
      </w:r>
      <w:proofErr w:type="spellEnd"/>
      <w:r>
        <w:rPr>
          <w:rFonts w:ascii="Cambria" w:hAnsi="Cambria"/>
          <w:sz w:val="32"/>
          <w:szCs w:val="32"/>
        </w:rPr>
        <w:t>, как он провёл день и поставить пару-тройку комментариев. Каждый так и делает. И кто тут писатель, кто читатель – поди разбери.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 </w:t>
      </w:r>
    </w:p>
    <w:p w:rsidR="006F2FE7" w:rsidRDefault="006F2FE7" w:rsidP="006F2FE7">
      <w:pPr>
        <w:pStyle w:val="a3"/>
        <w:spacing w:after="120" w:afterAutospacing="0"/>
        <w:jc w:val="both"/>
      </w:pPr>
      <w:r>
        <w:rPr>
          <w:rFonts w:ascii="Cambria" w:hAnsi="Cambria"/>
          <w:sz w:val="32"/>
          <w:szCs w:val="32"/>
        </w:rPr>
        <w:t>Но давайте, я не буду больше болтать, а лучше покажу фильм.</w:t>
      </w:r>
    </w:p>
    <w:p w:rsidR="000B32DF" w:rsidRDefault="000B32DF"/>
    <w:sectPr w:rsidR="000B32DF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6F2FE7"/>
    <w:rsid w:val="000B32DF"/>
    <w:rsid w:val="00655078"/>
    <w:rsid w:val="006F2FE7"/>
    <w:rsid w:val="00A1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F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</cp:revision>
  <dcterms:created xsi:type="dcterms:W3CDTF">2015-04-26T19:53:00Z</dcterms:created>
  <dcterms:modified xsi:type="dcterms:W3CDTF">2015-04-26T20:02:00Z</dcterms:modified>
</cp:coreProperties>
</file>